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61A" w:rsidRDefault="0096361A" w:rsidP="0096361A">
      <w:pPr>
        <w:pStyle w:val="a5"/>
        <w:spacing w:before="0" w:beforeAutospacing="0" w:after="0" w:afterAutospacing="0"/>
        <w:ind w:firstLine="426"/>
        <w:rPr>
          <w:bCs/>
        </w:rPr>
      </w:pP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bCs/>
        </w:rPr>
      </w:pPr>
      <w:r w:rsidRPr="0096361A">
        <w:rPr>
          <w:bCs/>
        </w:rPr>
        <w:t>ПОСОБИЯ ПО ЧАСТИЧНОЙ БЕЗРАБОТИЦЕ БУДУТ ПЛАТИТЬ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proofErr w:type="gramStart"/>
      <w:r w:rsidRPr="0096361A">
        <w:t xml:space="preserve">Напомним, что ст. 24 Закона Украины N 1533-III от 02.03.2000 г. </w:t>
      </w:r>
      <w:r w:rsidRPr="0096361A">
        <w:rPr>
          <w:b/>
          <w:bCs/>
        </w:rPr>
        <w:t>помощь по частичной безработице</w:t>
      </w:r>
      <w:r w:rsidRPr="0096361A">
        <w:t xml:space="preserve"> предоставляется застрахованным лицам в случае потери ими части зарплаты вследствие вынужденного временного сокращения нормальной или установленной на предприятии продолжительности рабочего времени и (или) перерыва в ее получении или сокращении ее размеров в связи с временным прекращением производства без прерывания трудовых отношений по причинам экономического, технологического</w:t>
      </w:r>
      <w:proofErr w:type="gramEnd"/>
      <w:r w:rsidRPr="0096361A">
        <w:t xml:space="preserve"> и структурного характера.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Минтруда определило </w:t>
      </w:r>
      <w:r w:rsidRPr="0096361A">
        <w:rPr>
          <w:b/>
          <w:bCs/>
        </w:rPr>
        <w:t>перечень причин временного прекращения производства</w:t>
      </w:r>
      <w:r w:rsidRPr="0096361A">
        <w:t xml:space="preserve">, приведших к частичной безработице, а также </w:t>
      </w:r>
      <w:r w:rsidRPr="0096361A">
        <w:rPr>
          <w:b/>
          <w:bCs/>
        </w:rPr>
        <w:t>Порядок</w:t>
      </w:r>
      <w:r w:rsidRPr="0096361A">
        <w:t xml:space="preserve"> </w:t>
      </w:r>
      <w:r w:rsidRPr="0096361A">
        <w:rPr>
          <w:b/>
          <w:bCs/>
        </w:rPr>
        <w:t>финансирования выплат и предоставления помощи</w:t>
      </w:r>
      <w:r w:rsidRPr="0096361A">
        <w:t xml:space="preserve"> по таковой.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Среди причин </w:t>
      </w:r>
      <w:proofErr w:type="gramStart"/>
      <w:r w:rsidRPr="0096361A">
        <w:t>выделены</w:t>
      </w:r>
      <w:proofErr w:type="gramEnd"/>
      <w:r w:rsidRPr="0096361A">
        <w:t>: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proofErr w:type="gramStart"/>
      <w:r w:rsidRPr="0096361A">
        <w:t xml:space="preserve">- финансовый кризис, экономическая блокада, авария, пожар, массовые беспорядки, террористический акт, война, стихийное бедствие </w:t>
      </w:r>
      <w:r w:rsidRPr="0096361A">
        <w:rPr>
          <w:i/>
          <w:iCs/>
        </w:rPr>
        <w:t>(например, землетрясение, ураган, смерч)</w:t>
      </w:r>
      <w:r w:rsidRPr="0096361A">
        <w:t>;</w:t>
      </w:r>
      <w:proofErr w:type="gramEnd"/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>- запрет экспорта (импорта), валютные ограничения, принятые госорганами власти;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- запрет органами </w:t>
      </w:r>
      <w:proofErr w:type="spellStart"/>
      <w:r w:rsidRPr="0096361A">
        <w:t>госвласти</w:t>
      </w:r>
      <w:proofErr w:type="spellEnd"/>
      <w:r w:rsidRPr="0096361A">
        <w:t xml:space="preserve"> использования материалов, сырья, комплектующих, применяемых в данном производстве;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>- иные непредвиденные и непреодолимые события, происходящие независимо от воли и желания предприятия и приведшие к временному прекращению производства.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rPr>
          <w:b/>
          <w:bCs/>
        </w:rPr>
        <w:t>Для подтверждения простоя</w:t>
      </w:r>
      <w:r w:rsidRPr="0096361A">
        <w:t xml:space="preserve"> </w:t>
      </w:r>
      <w:r w:rsidRPr="0096361A">
        <w:rPr>
          <w:b/>
          <w:bCs/>
        </w:rPr>
        <w:t xml:space="preserve">на предприятии </w:t>
      </w:r>
      <w:r w:rsidRPr="0096361A">
        <w:t xml:space="preserve">Порядок предусматривает необходимость предоставления в центр занятости </w:t>
      </w:r>
      <w:r w:rsidRPr="0096361A">
        <w:rPr>
          <w:b/>
          <w:bCs/>
        </w:rPr>
        <w:t xml:space="preserve">уведомления о его начале </w:t>
      </w:r>
      <w:r w:rsidRPr="0096361A">
        <w:rPr>
          <w:i/>
          <w:iCs/>
        </w:rPr>
        <w:t>(приложение 1 к Порядку)</w:t>
      </w:r>
      <w:r w:rsidRPr="0096361A">
        <w:t xml:space="preserve">, </w:t>
      </w:r>
      <w:r w:rsidRPr="0096361A">
        <w:rPr>
          <w:b/>
          <w:bCs/>
        </w:rPr>
        <w:t>заявления о выделении сре</w:t>
      </w:r>
      <w:proofErr w:type="gramStart"/>
      <w:r w:rsidRPr="0096361A">
        <w:rPr>
          <w:b/>
          <w:bCs/>
        </w:rPr>
        <w:t>дств дл</w:t>
      </w:r>
      <w:proofErr w:type="gramEnd"/>
      <w:r w:rsidRPr="0096361A">
        <w:rPr>
          <w:b/>
          <w:bCs/>
        </w:rPr>
        <w:t>я выплаты помощи</w:t>
      </w:r>
      <w:r w:rsidRPr="0096361A">
        <w:t xml:space="preserve"> </w:t>
      </w:r>
      <w:r w:rsidRPr="0096361A">
        <w:rPr>
          <w:i/>
          <w:iCs/>
        </w:rPr>
        <w:t>(приложение 2)</w:t>
      </w:r>
      <w:r w:rsidRPr="0096361A">
        <w:t xml:space="preserve"> и ряда других документов </w:t>
      </w:r>
      <w:r w:rsidRPr="0096361A">
        <w:rPr>
          <w:i/>
          <w:iCs/>
        </w:rPr>
        <w:t>(копии штатного расписания, табелей учета рабочего времени и др.)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>Право на помощь имеют застрахованные лица, которые на протяжении 12 месяцев, предшествующих простою, работали не менее чем 26 календарных недель, уплачивали страховые взносы и в которых эти простои составляют 20 и более % рабочего времени.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Помощь устанавливается за каждый час простоя из расчета 2/3 установленной тарифной ставки (оклада), но не выше размера, рассчитанного самим Фондом. Также стало известно, что на регистрацию в Минюст поступило Постановление </w:t>
      </w:r>
      <w:r w:rsidRPr="0096361A">
        <w:rPr>
          <w:i/>
          <w:iCs/>
        </w:rPr>
        <w:t>(N 97 от 29.01.2009 г.)</w:t>
      </w:r>
      <w:r w:rsidRPr="0096361A">
        <w:t>, определяющее размер помощи по частичной безработице в 2009 году.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Из сумм средств, выделенных предприятию для выплаты помощи, и с полученных сумм помощи </w:t>
      </w:r>
      <w:r w:rsidRPr="0096361A">
        <w:rPr>
          <w:b/>
          <w:bCs/>
        </w:rPr>
        <w:t>не уплачиваются все страховые взнос</w:t>
      </w:r>
      <w:r w:rsidRPr="0096361A">
        <w:t xml:space="preserve">ы </w:t>
      </w:r>
      <w:r w:rsidRPr="0096361A">
        <w:rPr>
          <w:i/>
          <w:iCs/>
        </w:rPr>
        <w:t>(в т.ч. пенсионный сбор)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jc w:val="both"/>
      </w:pPr>
      <w:r w:rsidRPr="0096361A">
        <w:t xml:space="preserve">Продолжительность таких выплат составляет </w:t>
      </w:r>
      <w:r w:rsidRPr="0096361A">
        <w:rPr>
          <w:b/>
          <w:bCs/>
        </w:rPr>
        <w:t>не более чем 180 календарных дней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/>
          <w:bCs/>
        </w:rPr>
        <w:t>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bCs/>
          <w:i/>
        </w:rPr>
        <w:t>Приказ Министерства труда и социальной политики Украины N 45 от 07.02.2009 г.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i/>
          <w:iCs/>
          <w:shd w:val="clear" w:color="auto" w:fill="FFFFFF"/>
        </w:rPr>
        <w:t>Зарегистрирован в Министерстве юстиции Украины 02.03.2009 г. N 189/16205, 190/16206 и вступает в силу 13.03.2009 г.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  <w:rPr>
          <w:b/>
          <w:bCs/>
        </w:rPr>
      </w:pP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Cs/>
        </w:rPr>
        <w:t>КАЛЕЙДОСКОП ТАМОЖЕННЫХ НОВОСТЕЙ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Утвержден </w:t>
      </w:r>
      <w:r w:rsidRPr="0096361A">
        <w:rPr>
          <w:b/>
          <w:bCs/>
          <w:i/>
          <w:iCs/>
        </w:rPr>
        <w:t>Классификатор типов деклараций</w:t>
      </w:r>
      <w:r w:rsidRPr="0096361A">
        <w:t xml:space="preserve">, а также внесены некоторые коррективы </w:t>
      </w:r>
      <w:proofErr w:type="gramStart"/>
      <w:r w:rsidRPr="0096361A">
        <w:t>в</w:t>
      </w:r>
      <w:proofErr w:type="gramEnd"/>
      <w:r w:rsidRPr="0096361A">
        <w:t xml:space="preserve"> </w:t>
      </w:r>
      <w:proofErr w:type="gramStart"/>
      <w:r w:rsidRPr="0096361A">
        <w:t>Классификатор</w:t>
      </w:r>
      <w:proofErr w:type="gramEnd"/>
      <w:r w:rsidRPr="0096361A">
        <w:t xml:space="preserve"> перемещения товаров через таможенную границу Украины и Классификатор документов </w:t>
      </w:r>
      <w:r w:rsidRPr="0096361A">
        <w:rPr>
          <w:i/>
          <w:iCs/>
        </w:rPr>
        <w:t>(приказ ГТСУ N 159 от 27.02.2009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Обнародован перечень товаров, подлежащих </w:t>
      </w:r>
      <w:r w:rsidRPr="0096361A">
        <w:rPr>
          <w:b/>
          <w:bCs/>
          <w:i/>
          <w:iCs/>
        </w:rPr>
        <w:t>обязательной лабораторной проверке</w:t>
      </w:r>
      <w:r w:rsidRPr="0096361A">
        <w:t xml:space="preserve"> в марте 2009 года (письмо ГТСУ N 29/2-10.1/944-ЕП от 27.02.2009 г.);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Предоставлены </w:t>
      </w:r>
      <w:r w:rsidRPr="0096361A">
        <w:rPr>
          <w:b/>
          <w:bCs/>
          <w:i/>
          <w:iCs/>
        </w:rPr>
        <w:t>разъяснения относительно классификации в соответствии с УКТ ВЭД</w:t>
      </w:r>
      <w:r w:rsidRPr="0096361A">
        <w:t>: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офтальмологических препаратов, используемых в хирургии </w:t>
      </w:r>
      <w:r w:rsidRPr="0096361A">
        <w:rPr>
          <w:i/>
          <w:iCs/>
        </w:rPr>
        <w:t>(письмо ГТСУ N 29/2-11.1/855 от 24.02.2009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оборудования для содержания и выращивания птиц </w:t>
      </w:r>
      <w:r w:rsidRPr="0096361A">
        <w:rPr>
          <w:i/>
          <w:iCs/>
        </w:rPr>
        <w:t>(письмо ГТСУ N 11/3-34/1664-ЕП от 26.02.2009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тракторов </w:t>
      </w:r>
      <w:r w:rsidRPr="0096361A">
        <w:rPr>
          <w:i/>
          <w:iCs/>
        </w:rPr>
        <w:t>(письмо ГТСУ N 29/2-11.2/947-ЕП от 27.02.2009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перца в </w:t>
      </w:r>
      <w:proofErr w:type="spellStart"/>
      <w:r w:rsidRPr="0096361A">
        <w:t>мельничках</w:t>
      </w:r>
      <w:proofErr w:type="spellEnd"/>
      <w:r w:rsidRPr="0096361A">
        <w:t xml:space="preserve"> </w:t>
      </w:r>
      <w:r w:rsidRPr="0096361A">
        <w:rPr>
          <w:i/>
          <w:iCs/>
        </w:rPr>
        <w:t>(письмо ГТСУ N 29/5-11.2/1032-ЕП от 03.03.2009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кухонных плит </w:t>
      </w:r>
      <w:r w:rsidRPr="0096361A">
        <w:rPr>
          <w:i/>
          <w:iCs/>
        </w:rPr>
        <w:t>(письмо ГТСУ N 11/3-10.29/1850-ЕП от 03.03.2009 г.)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Приведен </w:t>
      </w:r>
      <w:r w:rsidRPr="0096361A">
        <w:rPr>
          <w:b/>
          <w:bCs/>
          <w:i/>
          <w:iCs/>
        </w:rPr>
        <w:t>расчетный уровень цен</w:t>
      </w:r>
      <w:r w:rsidRPr="0096361A">
        <w:t xml:space="preserve"> на некоторые виды стального проката при ввозе в Украину (письмо ГТСУ N 11/3-16/1554-ЕП от 24.02.2009 г.).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  <w:rPr>
          <w:b/>
          <w:bCs/>
        </w:rPr>
      </w:pP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Cs/>
        </w:rPr>
        <w:t xml:space="preserve">ТОНКОСТИ ЗАПОЛНЕНИЯ ГТД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lastRenderedPageBreak/>
        <w:t xml:space="preserve">1 марта 2009 года на основании приказа </w:t>
      </w:r>
      <w:proofErr w:type="spellStart"/>
      <w:r w:rsidRPr="0096361A">
        <w:t>Гостаможслужбы</w:t>
      </w:r>
      <w:proofErr w:type="spellEnd"/>
      <w:r w:rsidRPr="0096361A">
        <w:t xml:space="preserve"> N 1414 от 16.12.2008 г. были внесены многочисленные изменения в Инструкцию о порядке заполнения грузовой таможенной декларации </w:t>
      </w:r>
      <w:r w:rsidRPr="0096361A">
        <w:rPr>
          <w:i/>
          <w:iCs/>
        </w:rPr>
        <w:t>(в редакции приказа N 933 от 07.11.2007 г.).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С целью однозначного толкования ее норм </w:t>
      </w:r>
      <w:proofErr w:type="spellStart"/>
      <w:r w:rsidRPr="0096361A">
        <w:t>Гостаможслужба</w:t>
      </w:r>
      <w:proofErr w:type="spellEnd"/>
      <w:r w:rsidRPr="0096361A">
        <w:t xml:space="preserve"> предоставила разъяснения по поводу: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оформления </w:t>
      </w:r>
      <w:proofErr w:type="gramStart"/>
      <w:r w:rsidRPr="0096361A">
        <w:t>отдельных</w:t>
      </w:r>
      <w:proofErr w:type="gramEnd"/>
      <w:r w:rsidRPr="0096361A">
        <w:t xml:space="preserve"> ГТД на товары, входящие в одну партию;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- использования типа ГТД "ІМ74ТЕО";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- указания в графе 2 ГТД сведений об отправителе при ввозе товаров в Украину в смешанном (комбинированном) сообщении по нескольким товарно-транспортным документам на перевозку;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- внесения в графу 9 ГТД сведений о гражданине, в адрес которого ввозятся товары другим гражданином на основании нотариально заверенной доверенности;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приведения торгового наименования товара в графе 31 ГТД </w:t>
      </w:r>
      <w:r w:rsidRPr="0096361A">
        <w:rPr>
          <w:i/>
          <w:iCs/>
        </w:rPr>
        <w:t>(направления перемещения "вывоз" и "ввоз")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внесения в графу 31 ГТД информации о товарах в зависимости от ее наличия </w:t>
      </w:r>
      <w:r w:rsidRPr="0096361A">
        <w:rPr>
          <w:i/>
          <w:iCs/>
        </w:rPr>
        <w:t>(направления перемещения "вывоз" и "ввоз")</w:t>
      </w:r>
      <w:r w:rsidRPr="0096361A">
        <w:t>;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- внесения сведений в "электронный инвойс".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bCs/>
          <w:i/>
        </w:rPr>
        <w:t xml:space="preserve">Письмо </w:t>
      </w:r>
      <w:proofErr w:type="spellStart"/>
      <w:r w:rsidRPr="0096361A">
        <w:rPr>
          <w:bCs/>
          <w:i/>
        </w:rPr>
        <w:t>Гостаможслужбы</w:t>
      </w:r>
      <w:proofErr w:type="spellEnd"/>
      <w:r w:rsidRPr="0096361A">
        <w:rPr>
          <w:bCs/>
          <w:i/>
        </w:rPr>
        <w:t xml:space="preserve"> N 11/1-10.10/1845-ЕП от 03.03.2009 г.</w:t>
      </w:r>
    </w:p>
    <w:p w:rsidR="0096361A" w:rsidRDefault="0096361A" w:rsidP="0096361A">
      <w:pPr>
        <w:pStyle w:val="a8"/>
        <w:spacing w:before="0" w:beforeAutospacing="0" w:after="0" w:afterAutospacing="0"/>
        <w:ind w:firstLine="426"/>
        <w:rPr>
          <w:b/>
          <w:bCs/>
        </w:rPr>
      </w:pPr>
    </w:p>
    <w:p w:rsidR="0096361A" w:rsidRPr="0096361A" w:rsidRDefault="0096361A" w:rsidP="0096361A">
      <w:pPr>
        <w:pStyle w:val="a8"/>
        <w:spacing w:before="0" w:beforeAutospacing="0" w:after="0" w:afterAutospacing="0"/>
        <w:ind w:firstLine="426"/>
      </w:pPr>
      <w:r w:rsidRPr="0096361A">
        <w:rPr>
          <w:bCs/>
        </w:rPr>
        <w:t>ОРУДИЯ БРАКОНЬЕРСТВА ОФИЦИАЛЬНО ЗАПРЕЩЕНО ПРОДАВАТЬ НА РЫНКАХ</w:t>
      </w:r>
    </w:p>
    <w:p w:rsidR="0096361A" w:rsidRPr="0096361A" w:rsidRDefault="0096361A" w:rsidP="0096361A">
      <w:pPr>
        <w:pStyle w:val="a00"/>
        <w:spacing w:before="0" w:beforeAutospacing="0" w:after="0" w:afterAutospacing="0"/>
        <w:ind w:firstLine="426"/>
      </w:pPr>
      <w:r w:rsidRPr="0096361A">
        <w:t xml:space="preserve">Наложен </w:t>
      </w:r>
      <w:r w:rsidRPr="0096361A">
        <w:rPr>
          <w:b/>
          <w:bCs/>
          <w:i/>
          <w:iCs/>
        </w:rPr>
        <w:t>запрет</w:t>
      </w:r>
      <w:r w:rsidRPr="0096361A">
        <w:t xml:space="preserve"> на продажу на рынках </w:t>
      </w:r>
      <w:r w:rsidRPr="0096361A">
        <w:rPr>
          <w:b/>
          <w:bCs/>
        </w:rPr>
        <w:t>ЗАПРЕЩЕННЫХ ОРУДИЙ ДОБЫЧИ ЖИВОТНЫХ</w:t>
      </w:r>
      <w:r w:rsidRPr="0096361A">
        <w:t xml:space="preserve">. Соответствующие изменения предусмотрены в Правила торговли на рынках </w:t>
      </w:r>
      <w:r w:rsidRPr="0096361A">
        <w:rPr>
          <w:i/>
          <w:iCs/>
        </w:rPr>
        <w:t xml:space="preserve">(утверждены совместным приказом МЭУ, МВД, ГНАУ, </w:t>
      </w:r>
      <w:proofErr w:type="spellStart"/>
      <w:r w:rsidRPr="0096361A">
        <w:rPr>
          <w:i/>
          <w:iCs/>
        </w:rPr>
        <w:t>Госпотребстандарта</w:t>
      </w:r>
      <w:proofErr w:type="spellEnd"/>
      <w:r w:rsidRPr="0096361A">
        <w:rPr>
          <w:i/>
          <w:iCs/>
        </w:rPr>
        <w:t xml:space="preserve"> N 57/188/84/105 от 26.02.2002 г.)</w:t>
      </w:r>
      <w:r w:rsidRPr="0096361A">
        <w:t xml:space="preserve"> . </w:t>
      </w:r>
    </w:p>
    <w:p w:rsidR="0096361A" w:rsidRPr="0096361A" w:rsidRDefault="0096361A" w:rsidP="0096361A">
      <w:pPr>
        <w:pStyle w:val="a00"/>
        <w:spacing w:before="0" w:beforeAutospacing="0" w:after="0" w:afterAutospacing="0"/>
        <w:ind w:firstLine="426"/>
      </w:pPr>
      <w:r w:rsidRPr="0096361A">
        <w:t xml:space="preserve">--------------------- </w:t>
      </w:r>
    </w:p>
    <w:p w:rsidR="0096361A" w:rsidRPr="0096361A" w:rsidRDefault="0096361A" w:rsidP="0096361A">
      <w:pPr>
        <w:pStyle w:val="ab"/>
        <w:spacing w:before="0" w:beforeAutospacing="0" w:after="0" w:afterAutospacing="0"/>
        <w:ind w:firstLine="426"/>
        <w:rPr>
          <w:i/>
        </w:rPr>
      </w:pPr>
      <w:r w:rsidRPr="0096361A">
        <w:rPr>
          <w:bCs/>
          <w:i/>
        </w:rPr>
        <w:t xml:space="preserve">Приказ Министерства экономики Украины, Министерства внутренних дел Украины, Государственной налоговой администрации Украины, Государственного комитета по вопросам технического регулирования и потребительской политики "О дополнении пункта 47 Правил торговли на рынках" </w:t>
      </w:r>
      <w:proofErr w:type="gramStart"/>
      <w:r w:rsidRPr="0096361A">
        <w:rPr>
          <w:bCs/>
          <w:i/>
        </w:rPr>
        <w:t xml:space="preserve">( </w:t>
      </w:r>
      <w:proofErr w:type="gramEnd"/>
      <w:r w:rsidRPr="0096361A">
        <w:rPr>
          <w:bCs/>
          <w:i/>
          <w:lang w:val="en-US"/>
        </w:rPr>
        <w:t>N</w:t>
      </w:r>
      <w:r w:rsidRPr="0096361A">
        <w:rPr>
          <w:bCs/>
          <w:i/>
        </w:rPr>
        <w:t xml:space="preserve"> 38/18/16/39 </w:t>
      </w:r>
      <w:r w:rsidRPr="0096361A">
        <w:rPr>
          <w:bCs/>
          <w:i/>
          <w:lang w:val="uk-UA"/>
        </w:rPr>
        <w:t xml:space="preserve">от </w:t>
      </w:r>
      <w:r w:rsidRPr="0096361A">
        <w:rPr>
          <w:bCs/>
          <w:i/>
        </w:rPr>
        <w:t xml:space="preserve">26 </w:t>
      </w:r>
      <w:r w:rsidRPr="0096361A">
        <w:rPr>
          <w:bCs/>
          <w:i/>
          <w:lang w:val="uk-UA"/>
        </w:rPr>
        <w:t>.</w:t>
      </w:r>
      <w:r w:rsidRPr="0096361A">
        <w:rPr>
          <w:bCs/>
          <w:i/>
        </w:rPr>
        <w:t xml:space="preserve"> 01 </w:t>
      </w:r>
      <w:r w:rsidRPr="0096361A">
        <w:rPr>
          <w:bCs/>
          <w:i/>
          <w:lang w:val="uk-UA"/>
        </w:rPr>
        <w:t>.2009 г.)</w:t>
      </w:r>
    </w:p>
    <w:p w:rsidR="0096361A" w:rsidRPr="0096361A" w:rsidRDefault="0096361A" w:rsidP="0096361A">
      <w:pPr>
        <w:pStyle w:val="a6"/>
        <w:spacing w:before="0" w:beforeAutospacing="0" w:after="0" w:afterAutospacing="0"/>
        <w:ind w:firstLine="426"/>
        <w:rPr>
          <w:i/>
        </w:rPr>
      </w:pPr>
      <w:r w:rsidRPr="0096361A">
        <w:rPr>
          <w:i/>
          <w:iCs/>
        </w:rPr>
        <w:t xml:space="preserve">Зарегистрирован в Министерстве юстиции Украины 26.02.2009 г. N 183 </w:t>
      </w:r>
      <w:r w:rsidRPr="0096361A">
        <w:rPr>
          <w:i/>
          <w:iCs/>
          <w:lang w:val="uk-UA"/>
        </w:rPr>
        <w:t>/161</w:t>
      </w:r>
      <w:r w:rsidRPr="0096361A">
        <w:rPr>
          <w:i/>
          <w:iCs/>
        </w:rPr>
        <w:t xml:space="preserve"> 99 и вступает в силу 09.03.2009 г. </w:t>
      </w:r>
    </w:p>
    <w:p w:rsidR="00B66807" w:rsidRPr="0096361A" w:rsidRDefault="00B66807" w:rsidP="0096361A">
      <w:pPr>
        <w:spacing w:after="0" w:line="240" w:lineRule="auto"/>
        <w:ind w:firstLine="426"/>
      </w:pP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bCs/>
        </w:rPr>
      </w:pPr>
      <w:r w:rsidRPr="0096361A">
        <w:rPr>
          <w:bCs/>
        </w:rPr>
        <w:t>ГРАЖДАНСКО-ПРАВОВЫЕ ДОГОВОРА И "БЕЗРАБОТНЫЕ" ВЗНОСЫ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Юридические и физические </w:t>
      </w:r>
      <w:proofErr w:type="spellStart"/>
      <w:r w:rsidRPr="0096361A">
        <w:t>лица-СПД</w:t>
      </w:r>
      <w:proofErr w:type="spellEnd"/>
      <w:r w:rsidRPr="0096361A">
        <w:t xml:space="preserve"> </w:t>
      </w:r>
      <w:r w:rsidRPr="0096361A">
        <w:rPr>
          <w:b/>
          <w:bCs/>
        </w:rPr>
        <w:t>на едином налоге</w:t>
      </w:r>
      <w:r w:rsidRPr="0096361A">
        <w:t xml:space="preserve">, в случае использования труда </w:t>
      </w:r>
      <w:proofErr w:type="spellStart"/>
      <w:r w:rsidRPr="0096361A">
        <w:t>физлиц</w:t>
      </w:r>
      <w:proofErr w:type="spellEnd"/>
      <w:r w:rsidRPr="0096361A">
        <w:t xml:space="preserve"> </w:t>
      </w:r>
      <w:r w:rsidRPr="0096361A">
        <w:rPr>
          <w:b/>
          <w:bCs/>
        </w:rPr>
        <w:t xml:space="preserve">по гражданско-правовым договорам </w:t>
      </w:r>
      <w:r w:rsidRPr="0096361A">
        <w:t xml:space="preserve">о выполнении работ и предоставлении услуг, обязаны начислять и уплачивать </w:t>
      </w:r>
      <w:r w:rsidRPr="0096361A">
        <w:rPr>
          <w:b/>
          <w:bCs/>
        </w:rPr>
        <w:t>"безработные" страховые взносы</w:t>
      </w:r>
      <w:r w:rsidRPr="0096361A">
        <w:t xml:space="preserve"> в размере </w:t>
      </w:r>
      <w:r w:rsidRPr="0096361A">
        <w:rPr>
          <w:b/>
          <w:bCs/>
        </w:rPr>
        <w:t>1,6%</w:t>
      </w:r>
      <w:r w:rsidRPr="0096361A">
        <w:t xml:space="preserve"> </w:t>
      </w:r>
      <w:r w:rsidRPr="0096361A">
        <w:rPr>
          <w:i/>
          <w:iCs/>
        </w:rPr>
        <w:t xml:space="preserve">(если такое </w:t>
      </w:r>
      <w:proofErr w:type="spellStart"/>
      <w:r w:rsidRPr="0096361A">
        <w:rPr>
          <w:i/>
          <w:iCs/>
        </w:rPr>
        <w:t>физлицо</w:t>
      </w:r>
      <w:proofErr w:type="spellEnd"/>
      <w:r w:rsidRPr="0096361A">
        <w:rPr>
          <w:i/>
          <w:iCs/>
        </w:rPr>
        <w:t xml:space="preserve"> </w:t>
      </w:r>
      <w:r w:rsidRPr="0096361A">
        <w:rPr>
          <w:b/>
          <w:bCs/>
          <w:i/>
          <w:iCs/>
          <w:u w:val="single"/>
        </w:rPr>
        <w:t>является</w:t>
      </w:r>
      <w:r w:rsidRPr="0096361A">
        <w:rPr>
          <w:i/>
          <w:iCs/>
        </w:rPr>
        <w:t xml:space="preserve"> </w:t>
      </w:r>
      <w:r w:rsidRPr="0096361A">
        <w:rPr>
          <w:b/>
          <w:bCs/>
          <w:i/>
          <w:iCs/>
          <w:u w:val="single"/>
        </w:rPr>
        <w:t>сотрудником</w:t>
      </w:r>
      <w:r w:rsidRPr="0096361A">
        <w:rPr>
          <w:i/>
          <w:iCs/>
        </w:rPr>
        <w:t>)</w:t>
      </w:r>
      <w:r w:rsidRPr="0096361A">
        <w:t xml:space="preserve"> и </w:t>
      </w:r>
      <w:r w:rsidRPr="0096361A">
        <w:rPr>
          <w:b/>
          <w:bCs/>
        </w:rPr>
        <w:t xml:space="preserve">2,2% </w:t>
      </w:r>
      <w:proofErr w:type="gramStart"/>
      <w:r w:rsidRPr="0096361A">
        <w:rPr>
          <w:i/>
          <w:iCs/>
        </w:rPr>
        <w:t xml:space="preserve">( </w:t>
      </w:r>
      <w:proofErr w:type="gramEnd"/>
      <w:r w:rsidRPr="0096361A">
        <w:rPr>
          <w:b/>
          <w:bCs/>
          <w:i/>
          <w:iCs/>
          <w:u w:val="single"/>
        </w:rPr>
        <w:t>не является</w:t>
      </w:r>
      <w:r w:rsidRPr="0096361A">
        <w:rPr>
          <w:b/>
          <w:bCs/>
          <w:i/>
          <w:iCs/>
        </w:rPr>
        <w:t xml:space="preserve"> </w:t>
      </w:r>
      <w:r w:rsidRPr="0096361A">
        <w:rPr>
          <w:i/>
          <w:iCs/>
        </w:rPr>
        <w:t>таковым)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 другой ситуации, если гражданско-правовой договор заключен </w:t>
      </w:r>
      <w:r w:rsidRPr="0096361A">
        <w:rPr>
          <w:b/>
          <w:bCs/>
        </w:rPr>
        <w:t xml:space="preserve">с </w:t>
      </w:r>
      <w:proofErr w:type="spellStart"/>
      <w:r w:rsidRPr="0096361A">
        <w:rPr>
          <w:b/>
          <w:bCs/>
        </w:rPr>
        <w:t>физлицом</w:t>
      </w:r>
      <w:proofErr w:type="spellEnd"/>
      <w:r w:rsidRPr="0096361A">
        <w:rPr>
          <w:b/>
          <w:bCs/>
        </w:rPr>
        <w:t xml:space="preserve"> – СПД</w:t>
      </w:r>
      <w:r w:rsidRPr="0096361A">
        <w:t xml:space="preserve">, то на вознаграждения по нему </w:t>
      </w:r>
      <w:r w:rsidRPr="0096361A">
        <w:rPr>
          <w:b/>
          <w:bCs/>
        </w:rPr>
        <w:t xml:space="preserve">"безработные" страховые взносы не начисляются. </w:t>
      </w:r>
      <w:r w:rsidRPr="0096361A">
        <w:t xml:space="preserve">Правда, при этом должно </w:t>
      </w:r>
      <w:r w:rsidRPr="0096361A">
        <w:rPr>
          <w:b/>
          <w:bCs/>
        </w:rPr>
        <w:t>соблюдаться одно условие</w:t>
      </w:r>
      <w:r w:rsidRPr="0096361A">
        <w:t xml:space="preserve">: выполнение работ (услуг) должно </w:t>
      </w:r>
      <w:r w:rsidRPr="0096361A">
        <w:rPr>
          <w:b/>
          <w:bCs/>
        </w:rPr>
        <w:t>соответствовать видам деятельности, указанным в свидетельстве</w:t>
      </w:r>
      <w:r w:rsidRPr="0096361A">
        <w:t xml:space="preserve"> о </w:t>
      </w:r>
      <w:proofErr w:type="spellStart"/>
      <w:r w:rsidRPr="0096361A">
        <w:t>госрегистрации</w:t>
      </w:r>
      <w:proofErr w:type="spellEnd"/>
      <w:r w:rsidRPr="0096361A">
        <w:t xml:space="preserve"> предпринимателя.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По-прежнему, работодатели - "</w:t>
      </w:r>
      <w:proofErr w:type="spellStart"/>
      <w:r w:rsidRPr="0096361A">
        <w:t>единщики</w:t>
      </w:r>
      <w:proofErr w:type="spellEnd"/>
      <w:r w:rsidRPr="0096361A">
        <w:t xml:space="preserve">" не начисляют "безработные" взносы на зарплату наемных работников, а лишь удерживают </w:t>
      </w:r>
      <w:r w:rsidRPr="0096361A">
        <w:rPr>
          <w:i/>
          <w:iCs/>
        </w:rPr>
        <w:t xml:space="preserve">(с 13.01.2009 г. - </w:t>
      </w:r>
      <w:r w:rsidRPr="0096361A">
        <w:rPr>
          <w:b/>
          <w:bCs/>
          <w:i/>
          <w:iCs/>
        </w:rPr>
        <w:t>0,6%</w:t>
      </w:r>
      <w:r w:rsidRPr="0096361A">
        <w:rPr>
          <w:i/>
          <w:iCs/>
        </w:rPr>
        <w:t>).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/>
          <w:bCs/>
        </w:rPr>
        <w:t>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bCs/>
          <w:i/>
        </w:rPr>
        <w:t xml:space="preserve">Письмо Государственного центра занятости Министерства труда и социальной политики Украины N ДЦ-03-1093/0/6-09 от 16.02.2009 г.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bCs/>
        </w:rPr>
      </w:pPr>
      <w:r w:rsidRPr="0096361A">
        <w:rPr>
          <w:bCs/>
        </w:rPr>
        <w:t>"УПРОЩЕННЫЙ" ЗАКОНОПРОЕКТ: ВСЕ ЛИ ТАК ПРОСТО?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 Верховную Раду поступил законопроект об упрощенной системе налогообложения, учета и отчетности субъектов малого предпринимательства. </w:t>
      </w:r>
      <w:proofErr w:type="gramStart"/>
      <w:r w:rsidRPr="0096361A">
        <w:t>Ознакомиться с ним имеем</w:t>
      </w:r>
      <w:proofErr w:type="gramEnd"/>
      <w:r w:rsidRPr="0096361A">
        <w:t xml:space="preserve"> возможность и мы с вами.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Данный законопроект предполагает ежегодный пересмотр максимального объема выручки в соответствии с размером минимальной заработной платы, официально установленной на 1 января текущего года</w:t>
      </w:r>
      <w:proofErr w:type="gramStart"/>
      <w:r w:rsidRPr="0096361A">
        <w:t xml:space="preserve"> </w:t>
      </w:r>
      <w:r w:rsidRPr="0096361A">
        <w:rPr>
          <w:i/>
          <w:iCs/>
        </w:rPr>
        <w:t>.</w:t>
      </w:r>
      <w:proofErr w:type="gramEnd"/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Объем выручки не должен превышать: для физических лиц, осуществляющих предпринимательскую деятельность без создания юридического лица - 1000 минимальных зарплат </w:t>
      </w:r>
      <w:r w:rsidRPr="0096361A">
        <w:rPr>
          <w:i/>
          <w:iCs/>
        </w:rPr>
        <w:t xml:space="preserve">(в </w:t>
      </w:r>
      <w:r w:rsidRPr="0096361A">
        <w:rPr>
          <w:i/>
          <w:iCs/>
        </w:rPr>
        <w:lastRenderedPageBreak/>
        <w:t xml:space="preserve">2009 году - 605 000 </w:t>
      </w:r>
      <w:proofErr w:type="spellStart"/>
      <w:r w:rsidRPr="0096361A">
        <w:rPr>
          <w:i/>
          <w:iCs/>
        </w:rPr>
        <w:t>грн</w:t>
      </w:r>
      <w:proofErr w:type="spellEnd"/>
      <w:r w:rsidRPr="0096361A">
        <w:rPr>
          <w:i/>
          <w:iCs/>
        </w:rPr>
        <w:t>.)</w:t>
      </w:r>
      <w:r w:rsidRPr="0096361A">
        <w:t xml:space="preserve">, для юридических лиц – субъектов предпринимательской деятельности – 2000 минимальных заработных плат </w:t>
      </w:r>
      <w:r w:rsidRPr="0096361A">
        <w:rPr>
          <w:i/>
          <w:iCs/>
        </w:rPr>
        <w:t xml:space="preserve">(1 210 000 </w:t>
      </w:r>
      <w:proofErr w:type="spellStart"/>
      <w:r w:rsidRPr="0096361A">
        <w:rPr>
          <w:i/>
          <w:iCs/>
        </w:rPr>
        <w:t>грн</w:t>
      </w:r>
      <w:proofErr w:type="spellEnd"/>
      <w:r w:rsidRPr="0096361A">
        <w:rPr>
          <w:i/>
          <w:iCs/>
        </w:rPr>
        <w:t>.)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/>
          <w:bCs/>
        </w:rPr>
        <w:t>Ставка</w:t>
      </w:r>
      <w:r w:rsidRPr="0096361A">
        <w:t xml:space="preserve"> единого налога </w:t>
      </w:r>
      <w:r w:rsidRPr="0096361A">
        <w:rPr>
          <w:b/>
          <w:bCs/>
        </w:rPr>
        <w:t xml:space="preserve">для </w:t>
      </w:r>
      <w:proofErr w:type="spellStart"/>
      <w:r w:rsidRPr="0096361A">
        <w:rPr>
          <w:b/>
          <w:bCs/>
        </w:rPr>
        <w:t>физлиц</w:t>
      </w:r>
      <w:proofErr w:type="spellEnd"/>
      <w:r w:rsidRPr="0096361A">
        <w:rPr>
          <w:b/>
          <w:bCs/>
        </w:rPr>
        <w:t xml:space="preserve"> - СПД</w:t>
      </w:r>
      <w:r w:rsidRPr="0096361A">
        <w:t xml:space="preserve"> не может </w:t>
      </w:r>
      <w:r w:rsidRPr="0096361A">
        <w:rPr>
          <w:b/>
          <w:bCs/>
        </w:rPr>
        <w:t>быть менее 0,2 и более 1 минимальной заработной платы</w:t>
      </w:r>
      <w:r w:rsidRPr="0096361A">
        <w:t xml:space="preserve"> в месяц, округленной до ближайших 5 гривен </w:t>
      </w:r>
      <w:r w:rsidRPr="0096361A">
        <w:rPr>
          <w:i/>
          <w:iCs/>
        </w:rPr>
        <w:t xml:space="preserve">(в 2009 г. - от 125 </w:t>
      </w:r>
      <w:proofErr w:type="spellStart"/>
      <w:r w:rsidRPr="0096361A">
        <w:rPr>
          <w:i/>
          <w:iCs/>
        </w:rPr>
        <w:t>грн</w:t>
      </w:r>
      <w:proofErr w:type="spellEnd"/>
      <w:r w:rsidRPr="0096361A">
        <w:rPr>
          <w:i/>
          <w:iCs/>
        </w:rPr>
        <w:t xml:space="preserve"> до 605 </w:t>
      </w:r>
      <w:proofErr w:type="spellStart"/>
      <w:r w:rsidRPr="0096361A">
        <w:rPr>
          <w:i/>
          <w:iCs/>
        </w:rPr>
        <w:t>грн</w:t>
      </w:r>
      <w:proofErr w:type="spellEnd"/>
      <w:r w:rsidRPr="0096361A">
        <w:rPr>
          <w:i/>
          <w:iCs/>
        </w:rPr>
        <w:t>)</w:t>
      </w:r>
      <w:r w:rsidRPr="0096361A">
        <w:t>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 случае </w:t>
      </w:r>
      <w:r w:rsidRPr="0096361A">
        <w:rPr>
          <w:b/>
          <w:bCs/>
        </w:rPr>
        <w:t xml:space="preserve">неуплаты в срок </w:t>
      </w:r>
      <w:proofErr w:type="spellStart"/>
      <w:r w:rsidRPr="0096361A">
        <w:t>физлицом</w:t>
      </w:r>
      <w:proofErr w:type="spellEnd"/>
      <w:r w:rsidRPr="0096361A">
        <w:t xml:space="preserve"> - СПД единого налога </w:t>
      </w:r>
      <w:r w:rsidRPr="0096361A">
        <w:rPr>
          <w:b/>
          <w:bCs/>
        </w:rPr>
        <w:t>свидетельство</w:t>
      </w:r>
      <w:r w:rsidRPr="0096361A">
        <w:t xml:space="preserve"> об оплате единого налога </w:t>
      </w:r>
      <w:r w:rsidRPr="0096361A">
        <w:rPr>
          <w:b/>
          <w:bCs/>
        </w:rPr>
        <w:t>аннулируется.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/>
          <w:bCs/>
        </w:rPr>
        <w:t>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rPr>
          <w:b/>
          <w:bCs/>
        </w:rPr>
        <w:t>Проект Закона Украины "Об упрощенной системе налогообложения, учета и отчетности субъектов малого предпринимательства" (N 4112 от 25.02.2009 г.)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1"/>
        <w:gridCol w:w="10428"/>
      </w:tblGrid>
      <w:tr w:rsidR="0096361A" w:rsidRPr="0096361A" w:rsidTr="0096361A">
        <w:trPr>
          <w:tblCellSpacing w:w="0" w:type="dxa"/>
        </w:trPr>
        <w:tc>
          <w:tcPr>
            <w:tcW w:w="0" w:type="auto"/>
            <w:hideMark/>
          </w:tcPr>
          <w:p w:rsidR="0096361A" w:rsidRPr="0096361A" w:rsidRDefault="0096361A" w:rsidP="0096361A">
            <w:pPr>
              <w:pStyle w:val="a5"/>
              <w:spacing w:before="0" w:beforeAutospacing="0" w:after="0" w:afterAutospacing="0"/>
              <w:ind w:firstLine="426"/>
            </w:pPr>
            <w:r w:rsidRPr="0096361A">
              <w:t> </w:t>
            </w:r>
          </w:p>
        </w:tc>
        <w:tc>
          <w:tcPr>
            <w:tcW w:w="5000" w:type="pct"/>
            <w:vAlign w:val="center"/>
            <w:hideMark/>
          </w:tcPr>
          <w:p w:rsidR="0096361A" w:rsidRPr="0096361A" w:rsidRDefault="0096361A" w:rsidP="0096361A">
            <w:pPr>
              <w:pStyle w:val="a5"/>
              <w:spacing w:before="0" w:beforeAutospacing="0" w:after="0" w:afterAutospacing="0"/>
              <w:ind w:firstLine="426"/>
            </w:pPr>
          </w:p>
          <w:p w:rsidR="0096361A" w:rsidRPr="0096361A" w:rsidRDefault="0096361A" w:rsidP="0096361A">
            <w:pPr>
              <w:pStyle w:val="a5"/>
              <w:spacing w:before="0" w:beforeAutospacing="0" w:after="0" w:afterAutospacing="0"/>
              <w:ind w:firstLine="426"/>
            </w:pPr>
            <w:r w:rsidRPr="0096361A">
              <w:t>ЦЕНЫ НА МУКУ</w:t>
            </w:r>
          </w:p>
        </w:tc>
      </w:tr>
    </w:tbl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Утверждены </w:t>
      </w:r>
      <w:hyperlink r:id="rId4" w:tgtFrame="_blank" w:history="1">
        <w:r w:rsidRPr="0096361A">
          <w:t>цены реализации муки</w:t>
        </w:r>
      </w:hyperlink>
      <w:r w:rsidRPr="0096361A">
        <w:t xml:space="preserve">, произведенной из зерна пшеницы и ржи государственного продовольственного резерва урожая 2006-2008 годов.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Цены определены исходя из средневзвешенной цены на пшеницу и рожь (с учетом расходов, связанных с их хранением, перевозкой (отгрузкой), приемкой и переработкой за вычетом стоимости отрубей по рыночным ценам). 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>
        <w:rPr>
          <w:i/>
        </w:rPr>
        <w:t>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i/>
        </w:rPr>
        <w:t xml:space="preserve">Приказ </w:t>
      </w:r>
      <w:proofErr w:type="spellStart"/>
      <w:r w:rsidRPr="0096361A">
        <w:rPr>
          <w:i/>
        </w:rPr>
        <w:t>Минагрополитики</w:t>
      </w:r>
      <w:proofErr w:type="spellEnd"/>
      <w:r w:rsidRPr="0096361A">
        <w:rPr>
          <w:i/>
        </w:rPr>
        <w:t xml:space="preserve"> от 12.01.09 г. № 4 действует со дня подписания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1"/>
        <w:gridCol w:w="10428"/>
      </w:tblGrid>
      <w:tr w:rsidR="0096361A" w:rsidRPr="0096361A" w:rsidTr="0096361A">
        <w:trPr>
          <w:tblCellSpacing w:w="0" w:type="dxa"/>
        </w:trPr>
        <w:tc>
          <w:tcPr>
            <w:tcW w:w="0" w:type="auto"/>
            <w:hideMark/>
          </w:tcPr>
          <w:p w:rsidR="0096361A" w:rsidRPr="0096361A" w:rsidRDefault="0096361A" w:rsidP="0096361A">
            <w:pPr>
              <w:pStyle w:val="a5"/>
              <w:spacing w:before="0" w:beforeAutospacing="0" w:after="0" w:afterAutospacing="0"/>
              <w:ind w:firstLine="426"/>
            </w:pPr>
            <w:r w:rsidRPr="0096361A">
              <w:t> </w:t>
            </w:r>
          </w:p>
        </w:tc>
        <w:tc>
          <w:tcPr>
            <w:tcW w:w="5000" w:type="pct"/>
            <w:vAlign w:val="center"/>
            <w:hideMark/>
          </w:tcPr>
          <w:p w:rsidR="0096361A" w:rsidRPr="0096361A" w:rsidRDefault="0096361A" w:rsidP="0096361A">
            <w:pPr>
              <w:pStyle w:val="a5"/>
              <w:spacing w:before="0" w:beforeAutospacing="0" w:after="0" w:afterAutospacing="0"/>
            </w:pPr>
            <w:r w:rsidRPr="0096361A">
              <w:t>ДИЗЕЛЬНОЕ ТОПЛИВО И МИНЕРАЛЬНЫЕ УДОБРЕНИЯ ДЛЯ СЕЛЬХОЗТОВАРОПРОИЗВОДИТЕЛЕЙ</w:t>
            </w:r>
          </w:p>
        </w:tc>
      </w:tr>
    </w:tbl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Утвержден Порядок закупки и реализации Аграрным фондом дизельного топлива и минеральных удобрений для проведения весенне-полевых работ в 2009 году.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Аграрный фонд с целью обеспечения в условиях финансового кризиса сельскохозяйственных товаропроизводителей дизтопливом и </w:t>
      </w:r>
      <w:proofErr w:type="spellStart"/>
      <w:r w:rsidRPr="0096361A">
        <w:t>минудобрениями</w:t>
      </w:r>
      <w:proofErr w:type="spellEnd"/>
      <w:r w:rsidRPr="0096361A">
        <w:t xml:space="preserve"> будет осуществлять их закупку на Аграрной бирже: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        дизельного топлива в объеме 150 тыс. тонн по цене 1 тонны не выше 4200 </w:t>
      </w:r>
      <w:proofErr w:type="spellStart"/>
      <w:r w:rsidRPr="0096361A">
        <w:t>грн</w:t>
      </w:r>
      <w:proofErr w:type="spellEnd"/>
      <w:r w:rsidRPr="0096361A">
        <w:t xml:space="preserve">.;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        аммиачной селитры, фасованной в мешки, в объеме 200 тыс. тонн по цене 1 тонны не выше 2100 </w:t>
      </w:r>
      <w:proofErr w:type="spellStart"/>
      <w:r w:rsidRPr="0096361A">
        <w:t>грн</w:t>
      </w:r>
      <w:proofErr w:type="spellEnd"/>
      <w:r w:rsidRPr="0096361A">
        <w:t xml:space="preserve">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Приобрести топливо и </w:t>
      </w:r>
      <w:proofErr w:type="spellStart"/>
      <w:r w:rsidRPr="0096361A">
        <w:t>минудобрения</w:t>
      </w:r>
      <w:proofErr w:type="spellEnd"/>
      <w:r w:rsidRPr="0096361A">
        <w:t xml:space="preserve"> </w:t>
      </w:r>
      <w:proofErr w:type="spellStart"/>
      <w:r w:rsidRPr="0096361A">
        <w:t>сельхозтоваропроизводители</w:t>
      </w:r>
      <w:proofErr w:type="spellEnd"/>
      <w:r w:rsidRPr="0096361A">
        <w:t xml:space="preserve"> могут на условиях предоплаты по ценам их закупки в пределах указанных выше объемов (предварительно заключив с Аграрным фондом договор купли-продажи). 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>
        <w:rPr>
          <w:i/>
        </w:rPr>
        <w:t>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i/>
        </w:rPr>
        <w:t>Постановление КМУ от 18.02.09 г. N 152 вступит в силу со дня официального опубликования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ВНЕСЕНЫ ИЗМЕНЕНИЯ В ПРАВИЛА ДОРОЖНОГО ДВИЖЕНИЯ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Упразднены временные регистрационные талоны на  механические транспортные средства.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proofErr w:type="gramStart"/>
      <w:r w:rsidRPr="0096361A">
        <w:t xml:space="preserve">Отныне водитель транспортного средства, в случае отсутствия в нем владельца, должен иметь при себе либо свидетельство о праве общей собственности на это транспортное средство, либо регистрационный или другой удостоверенный в установленном порядке документ, подтверждающий право управления, пользования или распоряжения таким транспортным средством (ранее обязательным условием было наличие временного регистрационного талона). </w:t>
      </w:r>
      <w:proofErr w:type="gramEnd"/>
    </w:p>
    <w:p w:rsidR="0096361A" w:rsidRDefault="0096361A" w:rsidP="0096361A">
      <w:pPr>
        <w:pStyle w:val="a5"/>
        <w:spacing w:before="0" w:beforeAutospacing="0" w:after="0" w:afterAutospacing="0"/>
        <w:ind w:firstLine="426"/>
      </w:pPr>
      <w:r>
        <w:t>--------------------------------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i/>
        </w:rPr>
        <w:t xml:space="preserve">Постановление КМУ от 11.02.09 г. N 124 вступит в силу со дня официального опубликования 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ОБЕСПЕЧЕНИЕ ГРАЖДАН ДОСТУПНЫМ ЖИЛЬЕМ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Утвержден </w:t>
      </w:r>
      <w:hyperlink r:id="rId5" w:tgtFrame="_blank" w:history="1">
        <w:r w:rsidRPr="0096361A">
          <w:t xml:space="preserve">Порядок предоставления государственной поддержки в строительстве </w:t>
        </w:r>
      </w:hyperlink>
      <w:r w:rsidRPr="0096361A">
        <w:t xml:space="preserve">(приобретении) доступного жилья и обеспечения им граждан.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Государственная поддержка предусматривает уплату за счет бюджетных средств 30 % стоимости строительства (приобретения) доступного жилья и/или предоставление уполномоченным банком льготного ипотечного жилищного кредита.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Определен перечень лиц, имеющих право на государственную поддержку. А именно: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1)       граждане, состоящие на учете как нуждающиеся  в улучшении жилищных условий;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2)       среднемесячный совокупный доход которых (вместе с членами их семей) из расчета на одного человека не превышает четырехкратного размера среднемесячной заработной платы в регионе (по данным Госкомстата);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lastRenderedPageBreak/>
        <w:t xml:space="preserve">3)       граждане, включенные в список лиц, имеющих право на доступное жилье (согласно решению местного органа исполнительной власти).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Указано, что государственная поддержка предоставляется из расчета не более 21 кв. метра общей площади жилья на одного человека и дополнительно 10,5 кв. метра на семью. 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  <w:r>
        <w:t>----------------------------------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r w:rsidRPr="0096361A">
        <w:rPr>
          <w:i/>
        </w:rPr>
        <w:t xml:space="preserve">Постановление КМУ от 11.02.09 г. N 140 вступит в силу со дня официального опубликования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</w:p>
    <w:p w:rsidR="0096361A" w:rsidRDefault="0096361A" w:rsidP="0096361A">
      <w:pPr>
        <w:pStyle w:val="a5"/>
        <w:spacing w:before="0" w:beforeAutospacing="0" w:after="0" w:afterAutospacing="0"/>
      </w:pPr>
      <w:r w:rsidRPr="0096361A">
        <w:t>ГОСУДАРСТВЕННАЯ ПОДДЕРЖКА АГРАРИЕВ ЧЕРЕЗ МЕХАНИЗМ УДЕШЕВЛЕНИЯ КРЕДИТОВ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Утвержден Порядок использования в 2009-2013 годах бюджетных средств, направленных на частичную компенсацию процентной ставки по привлеченным </w:t>
      </w:r>
      <w:proofErr w:type="spellStart"/>
      <w:r w:rsidRPr="0096361A">
        <w:t>креди</w:t>
      </w:r>
      <w:proofErr w:type="spellEnd"/>
      <w:r w:rsidRPr="0096361A">
        <w:t xml:space="preserve">там.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Компенсация предоставляется на конкурсной основе предприятиям </w:t>
      </w:r>
      <w:proofErr w:type="spellStart"/>
      <w:r w:rsidRPr="0096361A">
        <w:t>агропромышленного</w:t>
      </w:r>
      <w:proofErr w:type="spellEnd"/>
      <w:r w:rsidRPr="0096361A">
        <w:t xml:space="preserve"> </w:t>
      </w:r>
      <w:proofErr w:type="spellStart"/>
      <w:r w:rsidRPr="0096361A">
        <w:t>комплекса</w:t>
      </w:r>
      <w:proofErr w:type="spellEnd"/>
      <w:r w:rsidRPr="0096361A">
        <w:t xml:space="preserve">, которые привлекли кратко-, средне- и долгосрочные кредиты в национальной и иностранной валюте (согласно заключенным договорам). При этом компенсация по кредитам, привлеченным в иностранной валюте, предоставляется лишь в случае наличия у заемщика внешнеэкономического договора. </w:t>
      </w:r>
    </w:p>
    <w:p w:rsidR="0096361A" w:rsidRDefault="0096361A" w:rsidP="0096361A">
      <w:pPr>
        <w:pStyle w:val="a5"/>
        <w:spacing w:before="0" w:beforeAutospacing="0" w:after="0" w:afterAutospacing="0"/>
      </w:pPr>
      <w:r>
        <w:t>---------------------------------------------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hyperlink r:id="rId6" w:tgtFrame="_blank" w:history="1">
        <w:r w:rsidRPr="0096361A">
          <w:rPr>
            <w:i/>
          </w:rPr>
          <w:t xml:space="preserve">Постановление КМУ от 26.02.09 г. N 153 </w:t>
        </w:r>
      </w:hyperlink>
      <w:r w:rsidRPr="0096361A">
        <w:rPr>
          <w:i/>
        </w:rPr>
        <w:t>вступит в силу со дня официального опубликования</w:t>
      </w:r>
    </w:p>
    <w:p w:rsidR="0096361A" w:rsidRDefault="0096361A" w:rsidP="0096361A">
      <w:pPr>
        <w:pStyle w:val="a5"/>
        <w:spacing w:before="0" w:beforeAutospacing="0" w:after="0" w:afterAutospacing="0"/>
      </w:pPr>
    </w:p>
    <w:p w:rsidR="0096361A" w:rsidRDefault="0096361A" w:rsidP="0096361A">
      <w:pPr>
        <w:pStyle w:val="a5"/>
        <w:spacing w:before="0" w:beforeAutospacing="0" w:after="0" w:afterAutospacing="0"/>
      </w:pPr>
      <w:r w:rsidRPr="0096361A">
        <w:t>УВЕЛИЧЕНЫ ТАРИФЫ НА ПАССАЖИРСКИЕ И ГРУЗОПЕРЕВОЗКИ ЖЕЛЕЗНЫМИ ДОРОГАМИ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Утверждены новые тарифы на перевозки пассажиров, багажа и </w:t>
      </w:r>
      <w:proofErr w:type="spellStart"/>
      <w:r w:rsidRPr="0096361A">
        <w:t>грузобагажа</w:t>
      </w:r>
      <w:proofErr w:type="spellEnd"/>
      <w:r w:rsidRPr="0096361A">
        <w:t xml:space="preserve"> железнодорожным транспортом во внутреннем соединении.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К стоимости проезда пассажиров в поездах во внутреннем сообщении с 01.06.09 г. применяется индексация в размере: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в купейных и </w:t>
      </w:r>
      <w:proofErr w:type="gramStart"/>
      <w:r w:rsidRPr="0096361A">
        <w:t>СВ</w:t>
      </w:r>
      <w:proofErr w:type="gramEnd"/>
      <w:r w:rsidRPr="0096361A">
        <w:t xml:space="preserve"> вагонах – 1,074;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- в плацкартных вагонах – 1,046.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Ранее такая индексации была 1,05 и применялась к стоимости проезда  не зависимо от типа поездов внутреннего соединения.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proofErr w:type="spellStart"/>
      <w:r w:rsidRPr="0096361A">
        <w:t>Вцелом</w:t>
      </w:r>
      <w:proofErr w:type="spellEnd"/>
      <w:r w:rsidRPr="0096361A">
        <w:t xml:space="preserve"> стоимость проезда пассажиров в пассажирских поездах внутреннего сообщения увеличилась в среднем на 5-11%.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Также указывается, что в случае перевозки </w:t>
      </w:r>
      <w:proofErr w:type="spellStart"/>
      <w:r w:rsidRPr="0096361A">
        <w:t>грузобагажа</w:t>
      </w:r>
      <w:proofErr w:type="spellEnd"/>
      <w:r w:rsidRPr="0096361A">
        <w:t xml:space="preserve"> общим весом свыше 1000 кг предоставляется скидка в размере 20 процентов.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Увеличен до 0,5 (было 0,4) коэффициент, по которому определяется стоимость перевозки автомобилей в </w:t>
      </w:r>
      <w:proofErr w:type="gramStart"/>
      <w:r w:rsidRPr="0096361A">
        <w:t>специальном</w:t>
      </w:r>
      <w:proofErr w:type="gramEnd"/>
      <w:r w:rsidRPr="0096361A">
        <w:t xml:space="preserve"> </w:t>
      </w:r>
      <w:proofErr w:type="spellStart"/>
      <w:r w:rsidRPr="0096361A">
        <w:t>вагоне-автомобилевозе</w:t>
      </w:r>
      <w:proofErr w:type="spellEnd"/>
      <w:r w:rsidRPr="0096361A">
        <w:t xml:space="preserve">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Признан утратившим силу приказ Министерства транспорта и связи Украины от 22.07.08 г. № 913. </w:t>
      </w:r>
    </w:p>
    <w:p w:rsidR="0096361A" w:rsidRDefault="0096361A" w:rsidP="0096361A">
      <w:pPr>
        <w:pStyle w:val="a5"/>
        <w:spacing w:before="0" w:beforeAutospacing="0" w:after="0" w:afterAutospacing="0"/>
      </w:pPr>
      <w:r>
        <w:t>----------------------------------------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hyperlink r:id="rId7" w:tgtFrame="_blank" w:history="1">
        <w:r w:rsidRPr="0096361A">
          <w:rPr>
            <w:i/>
          </w:rPr>
          <w:t>Приказ министерства транспорта и связи Украины от 23.02.09 г. № 205</w:t>
        </w:r>
      </w:hyperlink>
      <w:hyperlink r:id="rId8" w:anchor="7475993095296561" w:history="1">
        <w:r w:rsidRPr="0096361A">
          <w:rPr>
            <w:i/>
          </w:rPr>
          <w:t xml:space="preserve"> </w:t>
        </w:r>
      </w:hyperlink>
      <w:r w:rsidRPr="0096361A">
        <w:rPr>
          <w:i/>
        </w:rPr>
        <w:t>вступит в силу с 09.03.09 г., но не раньше со дня его официального опубликования.</w:t>
      </w: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</w:p>
    <w:p w:rsid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>РЕГИСТРАЦИЯ В ЦЕНТРЕ ЗАНЯТОСТИ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Внесены изменения в Порядок регистрации, перерегистрации и ведения учета граждан, которые ищут работу, и безработных.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  <w:r w:rsidRPr="0096361A">
        <w:t xml:space="preserve">В частности предоставлено право членам личных крестьянских хозяйств </w:t>
      </w:r>
      <w:proofErr w:type="gramStart"/>
      <w:r w:rsidRPr="0096361A">
        <w:t>регистрироваться</w:t>
      </w:r>
      <w:proofErr w:type="gramEnd"/>
      <w:r w:rsidRPr="0096361A">
        <w:t xml:space="preserve"> безработными (при условии, что для них работа в таких хозяйствах не является основной). </w:t>
      </w:r>
    </w:p>
    <w:p w:rsidR="0096361A" w:rsidRDefault="0096361A" w:rsidP="0096361A">
      <w:pPr>
        <w:pStyle w:val="a5"/>
        <w:spacing w:before="0" w:beforeAutospacing="0" w:after="0" w:afterAutospacing="0"/>
      </w:pPr>
      <w:r>
        <w:t>-------------------------------------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  <w:rPr>
          <w:i/>
        </w:rPr>
      </w:pPr>
      <w:hyperlink r:id="rId9" w:tgtFrame="_blank" w:history="1">
        <w:r w:rsidRPr="0096361A">
          <w:rPr>
            <w:i/>
          </w:rPr>
          <w:t>Постановление КМУ от 25.02.09 г. № 144</w:t>
        </w:r>
      </w:hyperlink>
      <w:hyperlink r:id="rId10" w:anchor="0767385966182964" w:history="1">
        <w:r w:rsidRPr="0096361A">
          <w:rPr>
            <w:i/>
          </w:rPr>
          <w:t xml:space="preserve"> </w:t>
        </w:r>
      </w:hyperlink>
      <w:r w:rsidRPr="0096361A">
        <w:rPr>
          <w:i/>
        </w:rPr>
        <w:t xml:space="preserve">вступит в силу со дня официального опубликования </w:t>
      </w:r>
    </w:p>
    <w:p w:rsidR="0096361A" w:rsidRPr="0096361A" w:rsidRDefault="0096361A" w:rsidP="0096361A">
      <w:pPr>
        <w:pStyle w:val="a5"/>
        <w:spacing w:before="0" w:beforeAutospacing="0" w:after="0" w:afterAutospacing="0"/>
        <w:ind w:firstLine="426"/>
      </w:pPr>
    </w:p>
    <w:sectPr w:rsidR="0096361A" w:rsidRPr="0096361A" w:rsidSect="0096361A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61A"/>
    <w:rsid w:val="000277A4"/>
    <w:rsid w:val="0006247A"/>
    <w:rsid w:val="00094683"/>
    <w:rsid w:val="00104672"/>
    <w:rsid w:val="001054CD"/>
    <w:rsid w:val="00113EDB"/>
    <w:rsid w:val="001216A1"/>
    <w:rsid w:val="0013655F"/>
    <w:rsid w:val="00137173"/>
    <w:rsid w:val="001B31F3"/>
    <w:rsid w:val="001E4FC6"/>
    <w:rsid w:val="001E6B98"/>
    <w:rsid w:val="002040AE"/>
    <w:rsid w:val="00226002"/>
    <w:rsid w:val="0023178F"/>
    <w:rsid w:val="00231E11"/>
    <w:rsid w:val="00232D48"/>
    <w:rsid w:val="002355E3"/>
    <w:rsid w:val="00253766"/>
    <w:rsid w:val="002948C9"/>
    <w:rsid w:val="002C0800"/>
    <w:rsid w:val="002C10D9"/>
    <w:rsid w:val="002E67DE"/>
    <w:rsid w:val="00311AD0"/>
    <w:rsid w:val="003217CE"/>
    <w:rsid w:val="00361ACF"/>
    <w:rsid w:val="00395B69"/>
    <w:rsid w:val="004165F4"/>
    <w:rsid w:val="0046526E"/>
    <w:rsid w:val="004D79DB"/>
    <w:rsid w:val="00542A10"/>
    <w:rsid w:val="00542C15"/>
    <w:rsid w:val="00570A8D"/>
    <w:rsid w:val="005A0104"/>
    <w:rsid w:val="005A1E55"/>
    <w:rsid w:val="005D03AC"/>
    <w:rsid w:val="00625B0A"/>
    <w:rsid w:val="006965A0"/>
    <w:rsid w:val="006D0755"/>
    <w:rsid w:val="006D73F7"/>
    <w:rsid w:val="006F351D"/>
    <w:rsid w:val="00710461"/>
    <w:rsid w:val="00723EBA"/>
    <w:rsid w:val="007B3EE3"/>
    <w:rsid w:val="007C559A"/>
    <w:rsid w:val="0085678D"/>
    <w:rsid w:val="008A12A7"/>
    <w:rsid w:val="008A2269"/>
    <w:rsid w:val="008A45EB"/>
    <w:rsid w:val="00903832"/>
    <w:rsid w:val="00917632"/>
    <w:rsid w:val="0096357F"/>
    <w:rsid w:val="0096361A"/>
    <w:rsid w:val="009723B0"/>
    <w:rsid w:val="009A4454"/>
    <w:rsid w:val="009E2C60"/>
    <w:rsid w:val="00A045AE"/>
    <w:rsid w:val="00A13739"/>
    <w:rsid w:val="00A275E9"/>
    <w:rsid w:val="00A538EB"/>
    <w:rsid w:val="00A75FAA"/>
    <w:rsid w:val="00A929DF"/>
    <w:rsid w:val="00AA4F7F"/>
    <w:rsid w:val="00AB4F30"/>
    <w:rsid w:val="00AF081B"/>
    <w:rsid w:val="00B0394E"/>
    <w:rsid w:val="00B53F23"/>
    <w:rsid w:val="00B658FB"/>
    <w:rsid w:val="00B66807"/>
    <w:rsid w:val="00BB4182"/>
    <w:rsid w:val="00BC5BA2"/>
    <w:rsid w:val="00BE409F"/>
    <w:rsid w:val="00BE66E5"/>
    <w:rsid w:val="00C234DE"/>
    <w:rsid w:val="00C44F16"/>
    <w:rsid w:val="00C523D7"/>
    <w:rsid w:val="00C82B75"/>
    <w:rsid w:val="00CA0160"/>
    <w:rsid w:val="00CA2D37"/>
    <w:rsid w:val="00CC2B4B"/>
    <w:rsid w:val="00CC5702"/>
    <w:rsid w:val="00D40088"/>
    <w:rsid w:val="00DA10F6"/>
    <w:rsid w:val="00DA268A"/>
    <w:rsid w:val="00DC201E"/>
    <w:rsid w:val="00DD4BBB"/>
    <w:rsid w:val="00DE352B"/>
    <w:rsid w:val="00DE5036"/>
    <w:rsid w:val="00DF6110"/>
    <w:rsid w:val="00E1361E"/>
    <w:rsid w:val="00E1394A"/>
    <w:rsid w:val="00E52821"/>
    <w:rsid w:val="00E55B97"/>
    <w:rsid w:val="00F03DD7"/>
    <w:rsid w:val="00F52E59"/>
    <w:rsid w:val="00F67479"/>
    <w:rsid w:val="00FD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3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6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6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a8"/>
    <w:basedOn w:val="a"/>
    <w:rsid w:val="0096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96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b"/>
    <w:basedOn w:val="a"/>
    <w:rsid w:val="0096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963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36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ance.ua/news/detail/1704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lance.ua/download/blanks/205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lance.ua/download/blanks/04.03.2009.2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alance.ua/download/blanks/04.03.doc" TargetMode="External"/><Relationship Id="rId10" Type="http://schemas.openxmlformats.org/officeDocument/2006/relationships/hyperlink" Target="http://www.balance.ua/news/detail/17048/" TargetMode="External"/><Relationship Id="rId4" Type="http://schemas.openxmlformats.org/officeDocument/2006/relationships/hyperlink" Target="http://www.balance.ua/download/blanks/06.03.doc" TargetMode="External"/><Relationship Id="rId9" Type="http://schemas.openxmlformats.org/officeDocument/2006/relationships/hyperlink" Target="http://www.balance.ua/download/blanks/04.03.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2009-03-10T07:08:00Z</dcterms:created>
  <dcterms:modified xsi:type="dcterms:W3CDTF">2009-03-10T07:46:00Z</dcterms:modified>
</cp:coreProperties>
</file>